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371A65" w14:textId="3FE29AB4" w:rsidR="00953F45" w:rsidRPr="00777C96" w:rsidRDefault="00070ECE" w:rsidP="00777C96">
      <w:pPr>
        <w:spacing w:line="480" w:lineRule="auto"/>
        <w:jc w:val="center"/>
        <w:rPr>
          <w:szCs w:val="24"/>
        </w:rPr>
      </w:pPr>
      <w:bookmarkStart w:id="0" w:name="_Hlk517370433"/>
      <w:bookmarkStart w:id="1" w:name="_GoBack"/>
      <w:bookmarkEnd w:id="1"/>
      <w:r>
        <w:rPr>
          <w:noProof/>
        </w:rPr>
        <w:drawing>
          <wp:inline distT="0" distB="0" distL="0" distR="0" wp14:anchorId="28C30CFA" wp14:editId="1EB8C245">
            <wp:extent cx="5040000" cy="2228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22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C6012" w14:textId="41F190B3" w:rsidR="00BB3D1B" w:rsidRPr="00777C96" w:rsidRDefault="00070ECE" w:rsidP="00777C96">
      <w:pPr>
        <w:pStyle w:val="Caption"/>
        <w:spacing w:line="480" w:lineRule="auto"/>
      </w:pPr>
      <w:r>
        <w:rPr>
          <w:b/>
        </w:rPr>
        <w:t>Appendix 1</w:t>
      </w:r>
      <w:r w:rsidR="00DD4C45" w:rsidRPr="00777C96">
        <w:t xml:space="preserve"> </w:t>
      </w:r>
      <w:bookmarkStart w:id="2" w:name="_Hlk532833556"/>
      <w:r w:rsidR="00AC5942" w:rsidRPr="00777C96">
        <w:t xml:space="preserve">The storage modulus G’ </w:t>
      </w:r>
      <w:r>
        <w:t xml:space="preserve">(a) </w:t>
      </w:r>
      <w:r w:rsidR="00AC5942" w:rsidRPr="00777C96">
        <w:t>and loss modulus G’’</w:t>
      </w:r>
      <w:r>
        <w:t xml:space="preserve"> (b)</w:t>
      </w:r>
      <w:r w:rsidR="00AC5942" w:rsidRPr="00777C96">
        <w:t xml:space="preserve"> </w:t>
      </w:r>
      <w:r w:rsidR="00BB6676" w:rsidRPr="00777C96">
        <w:t>development</w:t>
      </w:r>
      <w:r w:rsidR="00DD4C45" w:rsidRPr="00777C96">
        <w:t xml:space="preserve"> of WPI-BC</w:t>
      </w:r>
      <w:r w:rsidR="0055638A" w:rsidRPr="00777C96">
        <w:t xml:space="preserve"> microfibril</w:t>
      </w:r>
      <w:r w:rsidR="00DD4C45" w:rsidRPr="00777C96">
        <w:t xml:space="preserve"> gels at pH 2 during </w:t>
      </w:r>
      <w:r w:rsidR="00AC5942" w:rsidRPr="00777C96">
        <w:t>gel formation</w:t>
      </w:r>
      <w:r w:rsidR="00EA7E3C">
        <w:t xml:space="preserve"> </w:t>
      </w:r>
      <w:r w:rsidR="00EA7E3C" w:rsidRPr="00EA7E3C">
        <w:rPr>
          <w:color w:val="FF0000"/>
        </w:rPr>
        <w:t>at a strain of 0.1 % and frequency of 1 Hz</w:t>
      </w:r>
      <w:r>
        <w:rPr>
          <w:color w:val="FF0000"/>
        </w:rPr>
        <w:t xml:space="preserve"> from time 180 to 600 min</w:t>
      </w:r>
      <w:r w:rsidR="00DD4C45" w:rsidRPr="00777C96">
        <w:t xml:space="preserve">. </w:t>
      </w:r>
      <w:bookmarkEnd w:id="2"/>
      <w:r w:rsidR="00BB6676" w:rsidRPr="00777C96">
        <w:t>The purple line represents the temperature profile. All samples contain</w:t>
      </w:r>
      <w:r w:rsidR="001B5654" w:rsidRPr="00777C96">
        <w:t>ed</w:t>
      </w:r>
      <w:r w:rsidR="00BB6676" w:rsidRPr="00777C96">
        <w:t xml:space="preserve"> a </w:t>
      </w:r>
      <w:r w:rsidR="000A10EB" w:rsidRPr="00777C96">
        <w:t xml:space="preserve">fixed WPI concentration of 9 </w:t>
      </w:r>
      <w:proofErr w:type="spellStart"/>
      <w:r w:rsidR="000A10EB" w:rsidRPr="00777C96">
        <w:t>wt</w:t>
      </w:r>
      <w:proofErr w:type="spellEnd"/>
      <w:r w:rsidR="00BB6676" w:rsidRPr="00777C96">
        <w:t>% and BC</w:t>
      </w:r>
      <w:r w:rsidR="0055638A" w:rsidRPr="00777C96">
        <w:t xml:space="preserve"> microfibril</w:t>
      </w:r>
      <w:r w:rsidR="00BB6676" w:rsidRPr="00777C96">
        <w:t xml:space="preserve"> concentration varying from 0,</w:t>
      </w:r>
      <w:r w:rsidR="000A10EB" w:rsidRPr="00777C96">
        <w:t xml:space="preserve"> 0.05, 0.1, 0.2,</w:t>
      </w:r>
      <w:r w:rsidR="001B5654" w:rsidRPr="00777C96">
        <w:t xml:space="preserve"> and</w:t>
      </w:r>
      <w:r w:rsidR="000A10EB" w:rsidRPr="00777C96">
        <w:t xml:space="preserve"> 0.3, to 0.4 </w:t>
      </w:r>
      <w:proofErr w:type="spellStart"/>
      <w:r w:rsidR="000A10EB" w:rsidRPr="00777C96">
        <w:t>wt</w:t>
      </w:r>
      <w:proofErr w:type="spellEnd"/>
      <w:r w:rsidR="00BB6676" w:rsidRPr="00777C96">
        <w:t>%.</w:t>
      </w:r>
      <w:r w:rsidR="00EA7E3C">
        <w:t xml:space="preserve"> </w:t>
      </w:r>
    </w:p>
    <w:p w14:paraId="66FE6209" w14:textId="77777777" w:rsidR="00F117BF" w:rsidRPr="00777C96" w:rsidRDefault="00F117BF" w:rsidP="00777C96">
      <w:pPr>
        <w:spacing w:line="480" w:lineRule="auto"/>
      </w:pPr>
    </w:p>
    <w:p w14:paraId="4803E8C2" w14:textId="77777777" w:rsidR="00F117BF" w:rsidRPr="00777C96" w:rsidRDefault="00F117BF" w:rsidP="00777C96">
      <w:pPr>
        <w:spacing w:line="480" w:lineRule="auto"/>
      </w:pPr>
    </w:p>
    <w:p w14:paraId="5591B7F8" w14:textId="2D6ACCD0" w:rsidR="00D73319" w:rsidRPr="00777C96" w:rsidRDefault="00D73319" w:rsidP="00777C96">
      <w:pPr>
        <w:spacing w:line="480" w:lineRule="auto"/>
        <w:jc w:val="center"/>
        <w:rPr>
          <w:szCs w:val="24"/>
        </w:rPr>
      </w:pPr>
    </w:p>
    <w:p w14:paraId="2AC7D6C7" w14:textId="77777777" w:rsidR="009F4221" w:rsidRPr="00777C96" w:rsidRDefault="009F4221" w:rsidP="00777C96">
      <w:pPr>
        <w:spacing w:line="480" w:lineRule="auto"/>
        <w:rPr>
          <w:szCs w:val="24"/>
        </w:rPr>
      </w:pPr>
    </w:p>
    <w:p w14:paraId="4F874A96" w14:textId="77777777" w:rsidR="005418CE" w:rsidRPr="00777C96" w:rsidRDefault="005418CE" w:rsidP="00777C96">
      <w:pPr>
        <w:spacing w:line="480" w:lineRule="auto"/>
        <w:rPr>
          <w:szCs w:val="24"/>
        </w:rPr>
      </w:pPr>
    </w:p>
    <w:p w14:paraId="5442F8E6" w14:textId="77777777" w:rsidR="005418CE" w:rsidRPr="00777C96" w:rsidRDefault="009F4221" w:rsidP="00777C96">
      <w:pPr>
        <w:spacing w:line="480" w:lineRule="auto"/>
        <w:jc w:val="center"/>
      </w:pPr>
      <w:r w:rsidRPr="00777C96">
        <w:rPr>
          <w:noProof/>
        </w:rPr>
        <w:lastRenderedPageBreak/>
        <w:drawing>
          <wp:inline distT="0" distB="0" distL="0" distR="0" wp14:anchorId="6D6DF010" wp14:editId="2D9F8DED">
            <wp:extent cx="5760000" cy="378360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9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7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3741C" w14:textId="10C5B529" w:rsidR="005418CE" w:rsidRPr="00777C96" w:rsidRDefault="00070ECE" w:rsidP="00777C96">
      <w:pPr>
        <w:pStyle w:val="Caption"/>
        <w:spacing w:line="480" w:lineRule="auto"/>
      </w:pPr>
      <w:r>
        <w:rPr>
          <w:b/>
          <w:szCs w:val="24"/>
        </w:rPr>
        <w:t xml:space="preserve">Appendix 2 </w:t>
      </w:r>
      <w:r w:rsidR="005418CE" w:rsidRPr="00777C96">
        <w:t xml:space="preserve">SEM images of WPI-BC gels containing 9 </w:t>
      </w:r>
      <w:proofErr w:type="spellStart"/>
      <w:r w:rsidR="000A10EB" w:rsidRPr="00777C96">
        <w:t>wt</w:t>
      </w:r>
      <w:proofErr w:type="spellEnd"/>
      <w:r w:rsidR="000A10EB" w:rsidRPr="00777C96">
        <w:t>%</w:t>
      </w:r>
      <w:r w:rsidR="005418CE" w:rsidRPr="00777C96">
        <w:t xml:space="preserve"> WPI and BC concentration of 0, 0.05, 0.1, 0.2, 0.3 and 0.4 </w:t>
      </w:r>
      <w:proofErr w:type="spellStart"/>
      <w:r w:rsidR="000A10EB" w:rsidRPr="00777C96">
        <w:t>wt</w:t>
      </w:r>
      <w:proofErr w:type="spellEnd"/>
      <w:r w:rsidR="000A10EB" w:rsidRPr="00777C96">
        <w:t>%</w:t>
      </w:r>
      <w:r w:rsidR="005418CE" w:rsidRPr="00777C96">
        <w:t xml:space="preserve"> BC. Images show the structure </w:t>
      </w:r>
      <w:r w:rsidR="00F82CA1" w:rsidRPr="00777C96">
        <w:t>at locations where</w:t>
      </w:r>
      <w:r w:rsidR="005418CE" w:rsidRPr="00777C96">
        <w:t xml:space="preserve"> both WPI</w:t>
      </w:r>
      <w:r w:rsidR="00F82CA1" w:rsidRPr="00777C96">
        <w:t xml:space="preserve"> and </w:t>
      </w:r>
      <w:r w:rsidR="005418CE" w:rsidRPr="00777C96">
        <w:t>BC</w:t>
      </w:r>
      <w:r w:rsidR="00E433C5" w:rsidRPr="00777C96">
        <w:t xml:space="preserve"> microfibrils</w:t>
      </w:r>
      <w:r w:rsidR="005418CE" w:rsidRPr="00777C96">
        <w:t xml:space="preserve"> are present</w:t>
      </w:r>
      <w:r w:rsidR="00A66AFA" w:rsidRPr="00777C96">
        <w:t>.</w:t>
      </w:r>
      <w:r w:rsidR="000B72BF" w:rsidRPr="00777C96">
        <w:t xml:space="preserve"> </w:t>
      </w:r>
      <w:r w:rsidR="004D0555" w:rsidRPr="00777C96">
        <w:t>Scale bars correspond</w:t>
      </w:r>
      <w:r w:rsidR="005418CE" w:rsidRPr="00777C96">
        <w:t xml:space="preserve"> to 50 µm, 5 µm</w:t>
      </w:r>
      <w:r w:rsidR="00D55915" w:rsidRPr="00777C96">
        <w:t>,</w:t>
      </w:r>
      <w:r w:rsidR="005418CE" w:rsidRPr="00777C96">
        <w:t xml:space="preserve"> 2 µm, </w:t>
      </w:r>
      <w:r w:rsidR="00DB7660" w:rsidRPr="00777C96">
        <w:t xml:space="preserve">and </w:t>
      </w:r>
      <w:r w:rsidR="00D55915" w:rsidRPr="00777C96">
        <w:t>1 µm.</w:t>
      </w:r>
    </w:p>
    <w:p w14:paraId="249A26DF" w14:textId="77777777" w:rsidR="00F117BF" w:rsidRPr="00777C96" w:rsidRDefault="00F117BF" w:rsidP="00777C96">
      <w:pPr>
        <w:spacing w:line="480" w:lineRule="auto"/>
      </w:pPr>
    </w:p>
    <w:p w14:paraId="5FAAB932" w14:textId="77777777" w:rsidR="0040316A" w:rsidRPr="00777C96" w:rsidRDefault="00936F20" w:rsidP="00777C96">
      <w:pPr>
        <w:spacing w:line="480" w:lineRule="auto"/>
        <w:jc w:val="center"/>
      </w:pPr>
      <w:r w:rsidRPr="00777C96">
        <w:rPr>
          <w:noProof/>
        </w:rPr>
        <w:drawing>
          <wp:inline distT="0" distB="0" distL="0" distR="0" wp14:anchorId="427C440D" wp14:editId="344B8AC1">
            <wp:extent cx="5040000" cy="3654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12-2.em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6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F95B2" w14:textId="1B958114" w:rsidR="0040316A" w:rsidRPr="00777C96" w:rsidRDefault="00070ECE" w:rsidP="00777C96">
      <w:pPr>
        <w:pStyle w:val="Caption"/>
        <w:spacing w:line="480" w:lineRule="auto"/>
      </w:pPr>
      <w:r>
        <w:rPr>
          <w:b/>
        </w:rPr>
        <w:t>Appendix 3</w:t>
      </w:r>
      <w:r w:rsidR="0040316A" w:rsidRPr="00777C96">
        <w:t xml:space="preserve"> Uniaxial compression </w:t>
      </w:r>
      <w:r w:rsidR="00BA2227" w:rsidRPr="00777C96">
        <w:t>with</w:t>
      </w:r>
      <w:r w:rsidR="0040316A" w:rsidRPr="00777C96">
        <w:t xml:space="preserve"> 80% defo</w:t>
      </w:r>
      <w:r w:rsidR="00956D73" w:rsidRPr="00777C96">
        <w:t xml:space="preserve">rmation </w:t>
      </w:r>
      <w:r w:rsidR="00BA2227" w:rsidRPr="00777C96">
        <w:t>of</w:t>
      </w:r>
      <w:r w:rsidR="000B7C45" w:rsidRPr="00777C96">
        <w:t xml:space="preserve"> WPI-</w:t>
      </w:r>
      <w:r w:rsidR="00956D73" w:rsidRPr="00777C96">
        <w:t xml:space="preserve">BC gels at pH 2 with </w:t>
      </w:r>
      <w:proofErr w:type="spellStart"/>
      <w:r w:rsidR="00956D73" w:rsidRPr="00777C96">
        <w:t>NaCl</w:t>
      </w:r>
      <w:proofErr w:type="spellEnd"/>
      <w:r w:rsidR="00956D73" w:rsidRPr="00777C96">
        <w:t xml:space="preserve"> concentrations of 0 (A), 50 (B), 100 (C), and 200 (D) </w:t>
      </w:r>
      <w:proofErr w:type="spellStart"/>
      <w:r w:rsidR="00956D73" w:rsidRPr="00777C96">
        <w:t>mM.</w:t>
      </w:r>
      <w:proofErr w:type="spellEnd"/>
      <w:r w:rsidR="00956D73" w:rsidRPr="00777C96">
        <w:t xml:space="preserve"> All samples contain </w:t>
      </w:r>
      <w:r w:rsidR="00BA2227" w:rsidRPr="00777C96">
        <w:t xml:space="preserve">a </w:t>
      </w:r>
      <w:r w:rsidR="000A10EB" w:rsidRPr="00777C96">
        <w:t xml:space="preserve">WPI concentration of 9 </w:t>
      </w:r>
      <w:proofErr w:type="spellStart"/>
      <w:r w:rsidR="000A10EB" w:rsidRPr="00777C96">
        <w:t>wt</w:t>
      </w:r>
      <w:proofErr w:type="spellEnd"/>
      <w:r w:rsidR="00956D73" w:rsidRPr="00777C96">
        <w:t>%</w:t>
      </w:r>
      <w:r w:rsidR="0097778B" w:rsidRPr="00777C96">
        <w:t xml:space="preserve"> </w:t>
      </w:r>
      <w:r w:rsidR="00956D73" w:rsidRPr="00777C96">
        <w:t xml:space="preserve">and </w:t>
      </w:r>
      <w:r w:rsidR="005D10FB" w:rsidRPr="00777C96">
        <w:t>BC microfibr</w:t>
      </w:r>
      <w:r w:rsidR="00037642" w:rsidRPr="00777C96">
        <w:t>i</w:t>
      </w:r>
      <w:r w:rsidR="005D10FB" w:rsidRPr="00777C96">
        <w:t xml:space="preserve">l </w:t>
      </w:r>
      <w:r w:rsidR="00956D73" w:rsidRPr="00777C96">
        <w:t xml:space="preserve">concentrations </w:t>
      </w:r>
      <w:r w:rsidR="00BA2227" w:rsidRPr="00777C96">
        <w:t xml:space="preserve">range between </w:t>
      </w:r>
      <w:r w:rsidR="000A10EB" w:rsidRPr="00777C96">
        <w:t xml:space="preserve">0, 0.1, 0.2, and 0.4 </w:t>
      </w:r>
      <w:proofErr w:type="spellStart"/>
      <w:r w:rsidR="000A10EB" w:rsidRPr="00777C96">
        <w:t>wt</w:t>
      </w:r>
      <w:proofErr w:type="spellEnd"/>
      <w:r w:rsidR="00956D73" w:rsidRPr="00777C96">
        <w:t xml:space="preserve">%. </w:t>
      </w:r>
    </w:p>
    <w:p w14:paraId="408B1C24" w14:textId="77777777" w:rsidR="005F1037" w:rsidRPr="00777C96" w:rsidRDefault="005F1037" w:rsidP="00777C96">
      <w:pPr>
        <w:pStyle w:val="IntenseQuote"/>
        <w:spacing w:line="480" w:lineRule="auto"/>
        <w:rPr>
          <w:noProof/>
        </w:rPr>
      </w:pPr>
    </w:p>
    <w:p w14:paraId="33C36A52" w14:textId="77777777" w:rsidR="00085861" w:rsidRPr="00777C96" w:rsidRDefault="00085861" w:rsidP="00777C96">
      <w:pPr>
        <w:spacing w:line="480" w:lineRule="auto"/>
      </w:pPr>
    </w:p>
    <w:p w14:paraId="6AD28C13" w14:textId="77777777" w:rsidR="00085861" w:rsidRPr="00777C96" w:rsidRDefault="00085861" w:rsidP="00777C96">
      <w:pPr>
        <w:spacing w:line="480" w:lineRule="auto"/>
      </w:pPr>
    </w:p>
    <w:p w14:paraId="2A54AF43" w14:textId="77777777" w:rsidR="00085861" w:rsidRPr="00777C96" w:rsidRDefault="00085861" w:rsidP="00777C96">
      <w:pPr>
        <w:spacing w:line="480" w:lineRule="auto"/>
      </w:pPr>
    </w:p>
    <w:p w14:paraId="0DD468A5" w14:textId="77777777" w:rsidR="00085861" w:rsidRPr="00777C96" w:rsidRDefault="00085861" w:rsidP="00777C96">
      <w:pPr>
        <w:spacing w:line="480" w:lineRule="auto"/>
      </w:pPr>
    </w:p>
    <w:bookmarkEnd w:id="0"/>
    <w:p w14:paraId="28BF4A79" w14:textId="77777777" w:rsidR="00085861" w:rsidRPr="00777C96" w:rsidRDefault="00085861" w:rsidP="00777C96">
      <w:pPr>
        <w:spacing w:line="480" w:lineRule="auto"/>
      </w:pPr>
    </w:p>
    <w:sectPr w:rsidR="00085861" w:rsidRPr="00777C96" w:rsidSect="001F437C">
      <w:headerReference w:type="even" r:id="rId10"/>
      <w:footerReference w:type="even" r:id="rId11"/>
      <w:footerReference w:type="default" r:id="rId12"/>
      <w:pgSz w:w="11907" w:h="16839" w:code="9"/>
      <w:pgMar w:top="1417" w:right="1417" w:bottom="1417" w:left="1417" w:header="709" w:footer="709" w:gutter="0"/>
      <w:lnNumType w:countBy="1" w:restart="continuous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3F237C" w14:textId="77777777" w:rsidR="00E56322" w:rsidRDefault="00E56322" w:rsidP="001C2659">
      <w:pPr>
        <w:spacing w:after="0"/>
      </w:pPr>
      <w:r>
        <w:separator/>
      </w:r>
    </w:p>
  </w:endnote>
  <w:endnote w:type="continuationSeparator" w:id="0">
    <w:p w14:paraId="5BFE822A" w14:textId="77777777" w:rsidR="00E56322" w:rsidRDefault="00E56322" w:rsidP="001C265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no Pro">
    <w:altName w:val="Cambria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78606710"/>
      <w:docPartObj>
        <w:docPartGallery w:val="Page Numbers (Bottom of Page)"/>
        <w:docPartUnique/>
      </w:docPartObj>
    </w:sdtPr>
    <w:sdtEndPr>
      <w:rPr>
        <w:rFonts w:asciiTheme="minorHAnsi" w:hAnsiTheme="minorHAnsi"/>
        <w:noProof/>
      </w:rPr>
    </w:sdtEndPr>
    <w:sdtContent>
      <w:p w14:paraId="00E7938C" w14:textId="77777777" w:rsidR="00431E8C" w:rsidRPr="00BA54C4" w:rsidRDefault="00431E8C">
        <w:pPr>
          <w:pStyle w:val="Footer"/>
          <w:rPr>
            <w:rFonts w:asciiTheme="minorHAnsi" w:hAnsiTheme="minorHAnsi"/>
          </w:rPr>
        </w:pPr>
        <w:r w:rsidRPr="00BA54C4">
          <w:rPr>
            <w:rFonts w:asciiTheme="minorHAnsi" w:hAnsiTheme="minorHAnsi"/>
          </w:rPr>
          <w:fldChar w:fldCharType="begin"/>
        </w:r>
        <w:r w:rsidRPr="00BA54C4">
          <w:rPr>
            <w:rFonts w:asciiTheme="minorHAnsi" w:hAnsiTheme="minorHAnsi"/>
          </w:rPr>
          <w:instrText xml:space="preserve"> PAGE   \* MERGEFORMAT </w:instrText>
        </w:r>
        <w:r w:rsidRPr="00BA54C4">
          <w:rPr>
            <w:rFonts w:asciiTheme="minorHAnsi" w:hAnsiTheme="minorHAnsi"/>
          </w:rPr>
          <w:fldChar w:fldCharType="separate"/>
        </w:r>
        <w:r>
          <w:rPr>
            <w:rFonts w:asciiTheme="minorHAnsi" w:hAnsiTheme="minorHAnsi"/>
            <w:noProof/>
          </w:rPr>
          <w:t>130</w:t>
        </w:r>
        <w:r w:rsidRPr="00BA54C4">
          <w:rPr>
            <w:rFonts w:asciiTheme="minorHAnsi" w:hAnsiTheme="minorHAnsi"/>
            <w:noProof/>
          </w:rPr>
          <w:fldChar w:fldCharType="end"/>
        </w:r>
      </w:p>
    </w:sdtContent>
  </w:sdt>
  <w:p w14:paraId="4F142418" w14:textId="77777777" w:rsidR="00431E8C" w:rsidRDefault="00431E8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8876883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5B35353" w14:textId="77777777" w:rsidR="00431E8C" w:rsidRDefault="00431E8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B4292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3B905A70" w14:textId="77777777" w:rsidR="00431E8C" w:rsidRDefault="00431E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6B3ABB" w14:textId="77777777" w:rsidR="00E56322" w:rsidRDefault="00E56322" w:rsidP="001C2659">
      <w:pPr>
        <w:spacing w:after="0"/>
      </w:pPr>
      <w:r>
        <w:separator/>
      </w:r>
    </w:p>
  </w:footnote>
  <w:footnote w:type="continuationSeparator" w:id="0">
    <w:p w14:paraId="1D1128CC" w14:textId="77777777" w:rsidR="00E56322" w:rsidRDefault="00E56322" w:rsidP="001C265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DD6479" w14:textId="77777777" w:rsidR="00431E8C" w:rsidRPr="00BA54C4" w:rsidRDefault="00431E8C" w:rsidP="00BA54C4">
    <w:pPr>
      <w:pStyle w:val="Header"/>
      <w:jc w:val="left"/>
    </w:pPr>
    <w:r w:rsidRPr="00BA54C4">
      <w:t>Chapter 5</w:t>
    </w:r>
  </w:p>
  <w:p w14:paraId="09644D67" w14:textId="77777777" w:rsidR="00431E8C" w:rsidRDefault="00431E8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0E59388" wp14:editId="02598600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4680000" cy="0"/>
              <wp:effectExtent l="0" t="0" r="25400" b="19050"/>
              <wp:wrapNone/>
              <wp:docPr id="7" name="Straight Connector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spect="1"/>
                    </wps:cNvCnPr>
                    <wps:spPr>
                      <a:xfrm>
                        <a:off x="0" y="0"/>
                        <a:ext cx="468000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95A31E9" id="Straight Connector 7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0" to="368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" strokecolor="black [3213]" strokeweight="1pt">
              <o:lock v:ext="edit" aspectratio="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0C1ABD"/>
    <w:multiLevelType w:val="hybridMultilevel"/>
    <w:tmpl w:val="70EC79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F8742C"/>
    <w:multiLevelType w:val="multilevel"/>
    <w:tmpl w:val="3F04F312"/>
    <w:lvl w:ilvl="0">
      <w:start w:val="1"/>
      <w:numFmt w:val="decimal"/>
      <w:pStyle w:val="Heading1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1C0474AD"/>
    <w:multiLevelType w:val="hybridMultilevel"/>
    <w:tmpl w:val="E1DC6EC2"/>
    <w:lvl w:ilvl="0" w:tplc="76FAB9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982D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5C4D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82B0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2FC2F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C273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7282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123C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248E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4C12FB2"/>
    <w:multiLevelType w:val="hybridMultilevel"/>
    <w:tmpl w:val="70EC79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BB3D93"/>
    <w:multiLevelType w:val="hybridMultilevel"/>
    <w:tmpl w:val="F0B84DC8"/>
    <w:lvl w:ilvl="0" w:tplc="775440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0E4B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8AD1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8015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1065B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3C7A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A00C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C837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D288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D937BDD"/>
    <w:multiLevelType w:val="hybridMultilevel"/>
    <w:tmpl w:val="270C7342"/>
    <w:lvl w:ilvl="0" w:tplc="0C4E83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18C0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70C3D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1EF1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E2FA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8870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689C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1440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D074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5"/>
  </w:num>
  <w:num w:numId="6">
    <w:abstractNumId w:val="1"/>
  </w:num>
  <w:num w:numId="7">
    <w:abstractNumId w:val="1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0"/>
  <w:proofState w:spelling="clean" w:grammar="clean"/>
  <w:revisionView w:markup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EN.Layout" w:val="&lt;ENLayout&gt;&lt;Style&gt;APA 6th&lt;/Style&gt;&lt;LeftDelim&gt;{&lt;/LeftDelim&gt;&lt;RightDelim&gt;}&lt;/RightDelim&gt;&lt;FontName&gt;Verdana&lt;/FontName&gt;&lt;FontSize&gt;8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w0dxdtdx0a9wefeafav5s5w5xvxa5xfv90xr&quot;&gt;Endnote-all paper&lt;record-ids&gt;&lt;item&gt;721&lt;/item&gt;&lt;item&gt;953&lt;/item&gt;&lt;item&gt;955&lt;/item&gt;&lt;item&gt;989&lt;/item&gt;&lt;item&gt;1001&lt;/item&gt;&lt;item&gt;1038&lt;/item&gt;&lt;item&gt;1132&lt;/item&gt;&lt;item&gt;1162&lt;/item&gt;&lt;item&gt;1216&lt;/item&gt;&lt;item&gt;1217&lt;/item&gt;&lt;item&gt;1219&lt;/item&gt;&lt;item&gt;1221&lt;/item&gt;&lt;item&gt;1223&lt;/item&gt;&lt;item&gt;1225&lt;/item&gt;&lt;item&gt;1227&lt;/item&gt;&lt;item&gt;1229&lt;/item&gt;&lt;item&gt;1231&lt;/item&gt;&lt;item&gt;1233&lt;/item&gt;&lt;item&gt;1235&lt;/item&gt;&lt;item&gt;1255&lt;/item&gt;&lt;item&gt;1264&lt;/item&gt;&lt;item&gt;1268&lt;/item&gt;&lt;item&gt;1270&lt;/item&gt;&lt;item&gt;1286&lt;/item&gt;&lt;item&gt;1290&lt;/item&gt;&lt;item&gt;1312&lt;/item&gt;&lt;item&gt;1346&lt;/item&gt;&lt;item&gt;1386&lt;/item&gt;&lt;item&gt;1398&lt;/item&gt;&lt;item&gt;1399&lt;/item&gt;&lt;item&gt;1477&lt;/item&gt;&lt;item&gt;1541&lt;/item&gt;&lt;item&gt;1544&lt;/item&gt;&lt;item&gt;1551&lt;/item&gt;&lt;item&gt;1571&lt;/item&gt;&lt;item&gt;1582&lt;/item&gt;&lt;item&gt;1586&lt;/item&gt;&lt;item&gt;1589&lt;/item&gt;&lt;item&gt;1593&lt;/item&gt;&lt;item&gt;1596&lt;/item&gt;&lt;item&gt;1597&lt;/item&gt;&lt;item&gt;1605&lt;/item&gt;&lt;item&gt;1606&lt;/item&gt;&lt;item&gt;1608&lt;/item&gt;&lt;item&gt;1610&lt;/item&gt;&lt;item&gt;1611&lt;/item&gt;&lt;item&gt;1628&lt;/item&gt;&lt;item&gt;1630&lt;/item&gt;&lt;item&gt;1891&lt;/item&gt;&lt;item&gt;1893&lt;/item&gt;&lt;item&gt;2424&lt;/item&gt;&lt;item&gt;2425&lt;/item&gt;&lt;item&gt;2430&lt;/item&gt;&lt;item&gt;2433&lt;/item&gt;&lt;item&gt;2436&lt;/item&gt;&lt;item&gt;2437&lt;/item&gt;&lt;item&gt;2440&lt;/item&gt;&lt;item&gt;2441&lt;/item&gt;&lt;item&gt;2443&lt;/item&gt;&lt;item&gt;2444&lt;/item&gt;&lt;item&gt;2460&lt;/item&gt;&lt;item&gt;2500&lt;/item&gt;&lt;item&gt;2501&lt;/item&gt;&lt;/record-ids&gt;&lt;/item&gt;&lt;/Libraries&gt;"/>
  </w:docVars>
  <w:rsids>
    <w:rsidRoot w:val="00E75533"/>
    <w:rsid w:val="00005D31"/>
    <w:rsid w:val="0002434E"/>
    <w:rsid w:val="0003181E"/>
    <w:rsid w:val="00031F9D"/>
    <w:rsid w:val="00035452"/>
    <w:rsid w:val="00037642"/>
    <w:rsid w:val="00047019"/>
    <w:rsid w:val="000577A0"/>
    <w:rsid w:val="00057C3A"/>
    <w:rsid w:val="00066FC1"/>
    <w:rsid w:val="00070ECE"/>
    <w:rsid w:val="00076E8F"/>
    <w:rsid w:val="000803DA"/>
    <w:rsid w:val="00083246"/>
    <w:rsid w:val="00085861"/>
    <w:rsid w:val="00086150"/>
    <w:rsid w:val="00092D04"/>
    <w:rsid w:val="000A10EB"/>
    <w:rsid w:val="000A1664"/>
    <w:rsid w:val="000A52C9"/>
    <w:rsid w:val="000B0C5F"/>
    <w:rsid w:val="000B5C64"/>
    <w:rsid w:val="000B72BF"/>
    <w:rsid w:val="000B7C45"/>
    <w:rsid w:val="000C5215"/>
    <w:rsid w:val="000C687B"/>
    <w:rsid w:val="000C7800"/>
    <w:rsid w:val="000F10BC"/>
    <w:rsid w:val="000F2116"/>
    <w:rsid w:val="00110799"/>
    <w:rsid w:val="00115FEE"/>
    <w:rsid w:val="00117DFA"/>
    <w:rsid w:val="001244CF"/>
    <w:rsid w:val="001270FA"/>
    <w:rsid w:val="00131CB6"/>
    <w:rsid w:val="0014072C"/>
    <w:rsid w:val="0014230C"/>
    <w:rsid w:val="001435CF"/>
    <w:rsid w:val="00144B35"/>
    <w:rsid w:val="00147828"/>
    <w:rsid w:val="00147CF7"/>
    <w:rsid w:val="001534D4"/>
    <w:rsid w:val="00162D78"/>
    <w:rsid w:val="001753BA"/>
    <w:rsid w:val="001865C0"/>
    <w:rsid w:val="001A2A8C"/>
    <w:rsid w:val="001B320E"/>
    <w:rsid w:val="001B4292"/>
    <w:rsid w:val="001B5654"/>
    <w:rsid w:val="001B7A7B"/>
    <w:rsid w:val="001C2659"/>
    <w:rsid w:val="001C57C7"/>
    <w:rsid w:val="001C6535"/>
    <w:rsid w:val="001C6C9C"/>
    <w:rsid w:val="001E50AC"/>
    <w:rsid w:val="001E52E2"/>
    <w:rsid w:val="001F437C"/>
    <w:rsid w:val="001F70BA"/>
    <w:rsid w:val="00213016"/>
    <w:rsid w:val="00216BF5"/>
    <w:rsid w:val="00220476"/>
    <w:rsid w:val="002277EB"/>
    <w:rsid w:val="002623A7"/>
    <w:rsid w:val="00262E4C"/>
    <w:rsid w:val="002633B5"/>
    <w:rsid w:val="002671CD"/>
    <w:rsid w:val="00271C93"/>
    <w:rsid w:val="00274076"/>
    <w:rsid w:val="00277143"/>
    <w:rsid w:val="002771F0"/>
    <w:rsid w:val="00281F55"/>
    <w:rsid w:val="002843E9"/>
    <w:rsid w:val="00284C53"/>
    <w:rsid w:val="002855FE"/>
    <w:rsid w:val="002957FB"/>
    <w:rsid w:val="00295A79"/>
    <w:rsid w:val="002B5B9A"/>
    <w:rsid w:val="002C770E"/>
    <w:rsid w:val="002D26A0"/>
    <w:rsid w:val="002D5B66"/>
    <w:rsid w:val="002E4046"/>
    <w:rsid w:val="002F7B65"/>
    <w:rsid w:val="00300A8F"/>
    <w:rsid w:val="00311972"/>
    <w:rsid w:val="00314592"/>
    <w:rsid w:val="00315543"/>
    <w:rsid w:val="003224BA"/>
    <w:rsid w:val="00322D52"/>
    <w:rsid w:val="0032444F"/>
    <w:rsid w:val="003440D6"/>
    <w:rsid w:val="00345451"/>
    <w:rsid w:val="00352D33"/>
    <w:rsid w:val="00353D1B"/>
    <w:rsid w:val="00372866"/>
    <w:rsid w:val="00373DA3"/>
    <w:rsid w:val="00390ECB"/>
    <w:rsid w:val="00391834"/>
    <w:rsid w:val="00392625"/>
    <w:rsid w:val="00393F42"/>
    <w:rsid w:val="003971B4"/>
    <w:rsid w:val="003A2E83"/>
    <w:rsid w:val="003A312F"/>
    <w:rsid w:val="003A598F"/>
    <w:rsid w:val="003B661B"/>
    <w:rsid w:val="003C543F"/>
    <w:rsid w:val="003E26B5"/>
    <w:rsid w:val="003E6873"/>
    <w:rsid w:val="0040316A"/>
    <w:rsid w:val="004061AD"/>
    <w:rsid w:val="00415D47"/>
    <w:rsid w:val="00416CB5"/>
    <w:rsid w:val="00417459"/>
    <w:rsid w:val="00431E8C"/>
    <w:rsid w:val="00437786"/>
    <w:rsid w:val="00437EEA"/>
    <w:rsid w:val="00452844"/>
    <w:rsid w:val="00454C61"/>
    <w:rsid w:val="00457BD5"/>
    <w:rsid w:val="00460718"/>
    <w:rsid w:val="00460784"/>
    <w:rsid w:val="00461899"/>
    <w:rsid w:val="00463A19"/>
    <w:rsid w:val="00464A02"/>
    <w:rsid w:val="0046669C"/>
    <w:rsid w:val="00470DF4"/>
    <w:rsid w:val="00470E0B"/>
    <w:rsid w:val="00472A25"/>
    <w:rsid w:val="004952D6"/>
    <w:rsid w:val="00495354"/>
    <w:rsid w:val="004954BA"/>
    <w:rsid w:val="004A780D"/>
    <w:rsid w:val="004C51A6"/>
    <w:rsid w:val="004D0555"/>
    <w:rsid w:val="004D202A"/>
    <w:rsid w:val="004D350D"/>
    <w:rsid w:val="004D68F5"/>
    <w:rsid w:val="004D7AC5"/>
    <w:rsid w:val="004E6720"/>
    <w:rsid w:val="004F1528"/>
    <w:rsid w:val="00505A18"/>
    <w:rsid w:val="005140C9"/>
    <w:rsid w:val="005306F4"/>
    <w:rsid w:val="005348BB"/>
    <w:rsid w:val="005418CE"/>
    <w:rsid w:val="0054266F"/>
    <w:rsid w:val="00551588"/>
    <w:rsid w:val="00551D6C"/>
    <w:rsid w:val="00555667"/>
    <w:rsid w:val="0055638A"/>
    <w:rsid w:val="005617F7"/>
    <w:rsid w:val="005769D8"/>
    <w:rsid w:val="00580246"/>
    <w:rsid w:val="00586415"/>
    <w:rsid w:val="0059126C"/>
    <w:rsid w:val="0059348D"/>
    <w:rsid w:val="00594D34"/>
    <w:rsid w:val="005958D4"/>
    <w:rsid w:val="0059608C"/>
    <w:rsid w:val="005A7737"/>
    <w:rsid w:val="005B0509"/>
    <w:rsid w:val="005B1810"/>
    <w:rsid w:val="005C0A64"/>
    <w:rsid w:val="005D10FB"/>
    <w:rsid w:val="005D20C3"/>
    <w:rsid w:val="005D6842"/>
    <w:rsid w:val="005E21BB"/>
    <w:rsid w:val="005E5A66"/>
    <w:rsid w:val="005F0B85"/>
    <w:rsid w:val="005F1037"/>
    <w:rsid w:val="005F4126"/>
    <w:rsid w:val="005F526A"/>
    <w:rsid w:val="005F5F84"/>
    <w:rsid w:val="005F6F7D"/>
    <w:rsid w:val="00603198"/>
    <w:rsid w:val="00606B10"/>
    <w:rsid w:val="00607AB9"/>
    <w:rsid w:val="00610350"/>
    <w:rsid w:val="006145FD"/>
    <w:rsid w:val="00615542"/>
    <w:rsid w:val="006239AA"/>
    <w:rsid w:val="00626C0B"/>
    <w:rsid w:val="00636E50"/>
    <w:rsid w:val="0063760D"/>
    <w:rsid w:val="00643A7B"/>
    <w:rsid w:val="00644F86"/>
    <w:rsid w:val="006500A3"/>
    <w:rsid w:val="00650969"/>
    <w:rsid w:val="00663940"/>
    <w:rsid w:val="0066599C"/>
    <w:rsid w:val="006920D7"/>
    <w:rsid w:val="006A20FE"/>
    <w:rsid w:val="006B7FDF"/>
    <w:rsid w:val="006C2112"/>
    <w:rsid w:val="006C54DB"/>
    <w:rsid w:val="006D692D"/>
    <w:rsid w:val="006E58D7"/>
    <w:rsid w:val="006F5FEC"/>
    <w:rsid w:val="00703B47"/>
    <w:rsid w:val="007242C4"/>
    <w:rsid w:val="0072709C"/>
    <w:rsid w:val="00730171"/>
    <w:rsid w:val="00734C05"/>
    <w:rsid w:val="007616AA"/>
    <w:rsid w:val="007701A1"/>
    <w:rsid w:val="00773C51"/>
    <w:rsid w:val="00777C96"/>
    <w:rsid w:val="00777C97"/>
    <w:rsid w:val="007876C7"/>
    <w:rsid w:val="0079389A"/>
    <w:rsid w:val="00797528"/>
    <w:rsid w:val="007A40DC"/>
    <w:rsid w:val="007B031D"/>
    <w:rsid w:val="007B05D3"/>
    <w:rsid w:val="007B2529"/>
    <w:rsid w:val="007C3ABA"/>
    <w:rsid w:val="007F3E44"/>
    <w:rsid w:val="007F6386"/>
    <w:rsid w:val="00801C90"/>
    <w:rsid w:val="008035C6"/>
    <w:rsid w:val="008060E0"/>
    <w:rsid w:val="00820512"/>
    <w:rsid w:val="00837ACB"/>
    <w:rsid w:val="00844FE9"/>
    <w:rsid w:val="00851239"/>
    <w:rsid w:val="00851B35"/>
    <w:rsid w:val="0085476C"/>
    <w:rsid w:val="00856BEC"/>
    <w:rsid w:val="00861795"/>
    <w:rsid w:val="00861C52"/>
    <w:rsid w:val="008709CB"/>
    <w:rsid w:val="00870DFC"/>
    <w:rsid w:val="00872A59"/>
    <w:rsid w:val="00873D06"/>
    <w:rsid w:val="008773CD"/>
    <w:rsid w:val="00880A28"/>
    <w:rsid w:val="00886EC6"/>
    <w:rsid w:val="00892930"/>
    <w:rsid w:val="00893609"/>
    <w:rsid w:val="00894516"/>
    <w:rsid w:val="008A4DD6"/>
    <w:rsid w:val="008A5A69"/>
    <w:rsid w:val="008A797B"/>
    <w:rsid w:val="008C5AD4"/>
    <w:rsid w:val="008C7219"/>
    <w:rsid w:val="008D123B"/>
    <w:rsid w:val="008D4910"/>
    <w:rsid w:val="008D67DB"/>
    <w:rsid w:val="008D7087"/>
    <w:rsid w:val="008E04D3"/>
    <w:rsid w:val="008E1A79"/>
    <w:rsid w:val="008E26FA"/>
    <w:rsid w:val="008E60A2"/>
    <w:rsid w:val="008F2EFA"/>
    <w:rsid w:val="0090241D"/>
    <w:rsid w:val="00902FBA"/>
    <w:rsid w:val="0090320A"/>
    <w:rsid w:val="00906171"/>
    <w:rsid w:val="00912BB5"/>
    <w:rsid w:val="00920D48"/>
    <w:rsid w:val="009239D9"/>
    <w:rsid w:val="009257B2"/>
    <w:rsid w:val="009266D7"/>
    <w:rsid w:val="009303DC"/>
    <w:rsid w:val="00935824"/>
    <w:rsid w:val="00936F20"/>
    <w:rsid w:val="00943B42"/>
    <w:rsid w:val="00950BA4"/>
    <w:rsid w:val="00953F45"/>
    <w:rsid w:val="00956D73"/>
    <w:rsid w:val="00957743"/>
    <w:rsid w:val="00962E8A"/>
    <w:rsid w:val="00971D68"/>
    <w:rsid w:val="0097375F"/>
    <w:rsid w:val="00976C02"/>
    <w:rsid w:val="0097778B"/>
    <w:rsid w:val="009921B2"/>
    <w:rsid w:val="00992FE5"/>
    <w:rsid w:val="009A66F9"/>
    <w:rsid w:val="009B2888"/>
    <w:rsid w:val="009C2E85"/>
    <w:rsid w:val="009C5B9D"/>
    <w:rsid w:val="009E6998"/>
    <w:rsid w:val="009E732D"/>
    <w:rsid w:val="009F4221"/>
    <w:rsid w:val="009F42AD"/>
    <w:rsid w:val="00A00489"/>
    <w:rsid w:val="00A0279B"/>
    <w:rsid w:val="00A07168"/>
    <w:rsid w:val="00A16036"/>
    <w:rsid w:val="00A20CEE"/>
    <w:rsid w:val="00A22BA1"/>
    <w:rsid w:val="00A27467"/>
    <w:rsid w:val="00A333BD"/>
    <w:rsid w:val="00A337B1"/>
    <w:rsid w:val="00A42777"/>
    <w:rsid w:val="00A443E1"/>
    <w:rsid w:val="00A55325"/>
    <w:rsid w:val="00A55A2D"/>
    <w:rsid w:val="00A6141B"/>
    <w:rsid w:val="00A61FA2"/>
    <w:rsid w:val="00A637D8"/>
    <w:rsid w:val="00A668DC"/>
    <w:rsid w:val="00A66AFA"/>
    <w:rsid w:val="00A66D22"/>
    <w:rsid w:val="00A74A41"/>
    <w:rsid w:val="00A84251"/>
    <w:rsid w:val="00A86383"/>
    <w:rsid w:val="00A936E0"/>
    <w:rsid w:val="00A97A10"/>
    <w:rsid w:val="00AA4A01"/>
    <w:rsid w:val="00AB1A20"/>
    <w:rsid w:val="00AB223E"/>
    <w:rsid w:val="00AB488C"/>
    <w:rsid w:val="00AB5099"/>
    <w:rsid w:val="00AB6216"/>
    <w:rsid w:val="00AC0290"/>
    <w:rsid w:val="00AC30D6"/>
    <w:rsid w:val="00AC353A"/>
    <w:rsid w:val="00AC5942"/>
    <w:rsid w:val="00AE1187"/>
    <w:rsid w:val="00AE1F23"/>
    <w:rsid w:val="00AE21BC"/>
    <w:rsid w:val="00AE49CB"/>
    <w:rsid w:val="00AF5ADA"/>
    <w:rsid w:val="00B13287"/>
    <w:rsid w:val="00B227EF"/>
    <w:rsid w:val="00B30D2F"/>
    <w:rsid w:val="00B30D3B"/>
    <w:rsid w:val="00B42D30"/>
    <w:rsid w:val="00B45EBD"/>
    <w:rsid w:val="00B65C3B"/>
    <w:rsid w:val="00B74DEC"/>
    <w:rsid w:val="00B81745"/>
    <w:rsid w:val="00B83BDD"/>
    <w:rsid w:val="00B94BB5"/>
    <w:rsid w:val="00BA02A9"/>
    <w:rsid w:val="00BA094A"/>
    <w:rsid w:val="00BA2227"/>
    <w:rsid w:val="00BA2925"/>
    <w:rsid w:val="00BA34CD"/>
    <w:rsid w:val="00BA54C4"/>
    <w:rsid w:val="00BB0981"/>
    <w:rsid w:val="00BB0CD3"/>
    <w:rsid w:val="00BB3A60"/>
    <w:rsid w:val="00BB3D1B"/>
    <w:rsid w:val="00BB3FC0"/>
    <w:rsid w:val="00BB42E2"/>
    <w:rsid w:val="00BB6676"/>
    <w:rsid w:val="00BC4EF9"/>
    <w:rsid w:val="00BD2937"/>
    <w:rsid w:val="00BE6981"/>
    <w:rsid w:val="00BE7897"/>
    <w:rsid w:val="00BF048C"/>
    <w:rsid w:val="00BF1803"/>
    <w:rsid w:val="00BF33EB"/>
    <w:rsid w:val="00C116B2"/>
    <w:rsid w:val="00C1491E"/>
    <w:rsid w:val="00C17E45"/>
    <w:rsid w:val="00C222E0"/>
    <w:rsid w:val="00C275EA"/>
    <w:rsid w:val="00C27856"/>
    <w:rsid w:val="00C42087"/>
    <w:rsid w:val="00C45CAA"/>
    <w:rsid w:val="00C46E05"/>
    <w:rsid w:val="00C52FB6"/>
    <w:rsid w:val="00C545DE"/>
    <w:rsid w:val="00C61E9B"/>
    <w:rsid w:val="00C622B3"/>
    <w:rsid w:val="00C624D3"/>
    <w:rsid w:val="00C64929"/>
    <w:rsid w:val="00C673C6"/>
    <w:rsid w:val="00C711E6"/>
    <w:rsid w:val="00C73BD8"/>
    <w:rsid w:val="00C83E81"/>
    <w:rsid w:val="00C86943"/>
    <w:rsid w:val="00C86D89"/>
    <w:rsid w:val="00C86FE9"/>
    <w:rsid w:val="00C932C5"/>
    <w:rsid w:val="00C93FA7"/>
    <w:rsid w:val="00CA1401"/>
    <w:rsid w:val="00CA4D5F"/>
    <w:rsid w:val="00CC0303"/>
    <w:rsid w:val="00CC0D5D"/>
    <w:rsid w:val="00CD4E60"/>
    <w:rsid w:val="00CD5D9A"/>
    <w:rsid w:val="00CF00A8"/>
    <w:rsid w:val="00D04A7D"/>
    <w:rsid w:val="00D10F91"/>
    <w:rsid w:val="00D157A9"/>
    <w:rsid w:val="00D243AE"/>
    <w:rsid w:val="00D34346"/>
    <w:rsid w:val="00D35B56"/>
    <w:rsid w:val="00D41A38"/>
    <w:rsid w:val="00D44E89"/>
    <w:rsid w:val="00D51F19"/>
    <w:rsid w:val="00D53AC0"/>
    <w:rsid w:val="00D54014"/>
    <w:rsid w:val="00D55915"/>
    <w:rsid w:val="00D64936"/>
    <w:rsid w:val="00D66422"/>
    <w:rsid w:val="00D66529"/>
    <w:rsid w:val="00D70A97"/>
    <w:rsid w:val="00D73319"/>
    <w:rsid w:val="00D84C2C"/>
    <w:rsid w:val="00D91C8D"/>
    <w:rsid w:val="00D92E5D"/>
    <w:rsid w:val="00D94811"/>
    <w:rsid w:val="00D95E09"/>
    <w:rsid w:val="00D9606B"/>
    <w:rsid w:val="00DA3D60"/>
    <w:rsid w:val="00DA5CA3"/>
    <w:rsid w:val="00DA738C"/>
    <w:rsid w:val="00DB7660"/>
    <w:rsid w:val="00DC2E5E"/>
    <w:rsid w:val="00DD4C45"/>
    <w:rsid w:val="00DE3D32"/>
    <w:rsid w:val="00DF13C5"/>
    <w:rsid w:val="00E0492B"/>
    <w:rsid w:val="00E1008A"/>
    <w:rsid w:val="00E10C3D"/>
    <w:rsid w:val="00E11E71"/>
    <w:rsid w:val="00E25C52"/>
    <w:rsid w:val="00E32898"/>
    <w:rsid w:val="00E3398A"/>
    <w:rsid w:val="00E34BBB"/>
    <w:rsid w:val="00E35306"/>
    <w:rsid w:val="00E433C5"/>
    <w:rsid w:val="00E47A1E"/>
    <w:rsid w:val="00E56322"/>
    <w:rsid w:val="00E66949"/>
    <w:rsid w:val="00E724E5"/>
    <w:rsid w:val="00E73FF7"/>
    <w:rsid w:val="00E75533"/>
    <w:rsid w:val="00E824F2"/>
    <w:rsid w:val="00E867E8"/>
    <w:rsid w:val="00E94358"/>
    <w:rsid w:val="00EA0FFA"/>
    <w:rsid w:val="00EA47BA"/>
    <w:rsid w:val="00EA782A"/>
    <w:rsid w:val="00EA7E3C"/>
    <w:rsid w:val="00EB1A68"/>
    <w:rsid w:val="00EC68BF"/>
    <w:rsid w:val="00ED3AF1"/>
    <w:rsid w:val="00ED6E4B"/>
    <w:rsid w:val="00EE0F50"/>
    <w:rsid w:val="00EE12E1"/>
    <w:rsid w:val="00EE1D4C"/>
    <w:rsid w:val="00EE25F2"/>
    <w:rsid w:val="00EF12DF"/>
    <w:rsid w:val="00F009BA"/>
    <w:rsid w:val="00F10E9E"/>
    <w:rsid w:val="00F117BF"/>
    <w:rsid w:val="00F117F0"/>
    <w:rsid w:val="00F1391B"/>
    <w:rsid w:val="00F324A3"/>
    <w:rsid w:val="00F4275B"/>
    <w:rsid w:val="00F44DCC"/>
    <w:rsid w:val="00F51442"/>
    <w:rsid w:val="00F64D20"/>
    <w:rsid w:val="00F66896"/>
    <w:rsid w:val="00F82CA1"/>
    <w:rsid w:val="00F84A51"/>
    <w:rsid w:val="00F87280"/>
    <w:rsid w:val="00FA472F"/>
    <w:rsid w:val="00FA7B07"/>
    <w:rsid w:val="00FE0213"/>
    <w:rsid w:val="00FE7DB2"/>
    <w:rsid w:val="00FF4AC5"/>
    <w:rsid w:val="00FF4FDE"/>
    <w:rsid w:val="00FF7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4C8E0F"/>
  <w15:docId w15:val="{1E9C2B87-D14F-48B7-80C5-6EDFE85E9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color w:val="000000" w:themeColor="text1"/>
        <w:sz w:val="24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15FEE"/>
    <w:pPr>
      <w:spacing w:before="150" w:after="150" w:line="360" w:lineRule="auto"/>
      <w:jc w:val="both"/>
    </w:pPr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15FEE"/>
    <w:pPr>
      <w:keepNext/>
      <w:keepLines/>
      <w:numPr>
        <w:numId w:val="8"/>
      </w:numPr>
      <w:spacing w:before="200" w:after="200"/>
      <w:outlineLvl w:val="0"/>
    </w:pPr>
    <w:rPr>
      <w:rFonts w:eastAsiaTheme="majorEastAsia" w:cstheme="majorBidi"/>
      <w:b/>
      <w:bCs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15FEE"/>
    <w:pPr>
      <w:keepNext/>
      <w:keepLines/>
      <w:numPr>
        <w:ilvl w:val="1"/>
        <w:numId w:val="8"/>
      </w:numPr>
      <w:spacing w:before="200" w:after="200"/>
      <w:outlineLvl w:val="1"/>
    </w:pPr>
    <w:rPr>
      <w:rFonts w:eastAsiaTheme="majorEastAsia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15FEE"/>
    <w:pPr>
      <w:keepNext/>
      <w:keepLines/>
      <w:numPr>
        <w:ilvl w:val="2"/>
        <w:numId w:val="8"/>
      </w:numPr>
      <w:spacing w:before="200" w:after="200"/>
      <w:outlineLvl w:val="2"/>
    </w:pPr>
    <w:rPr>
      <w:rFonts w:eastAsiaTheme="majorEastAsia" w:cstheme="majorBidi"/>
      <w:b/>
      <w:bCs/>
      <w:sz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64936"/>
    <w:pPr>
      <w:keepNext/>
      <w:keepLines/>
      <w:numPr>
        <w:ilvl w:val="3"/>
        <w:numId w:val="8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4936"/>
    <w:pPr>
      <w:keepNext/>
      <w:keepLines/>
      <w:numPr>
        <w:ilvl w:val="4"/>
        <w:numId w:val="8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64936"/>
    <w:pPr>
      <w:keepNext/>
      <w:keepLines/>
      <w:numPr>
        <w:ilvl w:val="5"/>
        <w:numId w:val="8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64936"/>
    <w:pPr>
      <w:keepNext/>
      <w:keepLines/>
      <w:numPr>
        <w:ilvl w:val="6"/>
        <w:numId w:val="8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64936"/>
    <w:pPr>
      <w:keepNext/>
      <w:keepLines/>
      <w:numPr>
        <w:ilvl w:val="7"/>
        <w:numId w:val="8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64936"/>
    <w:pPr>
      <w:keepNext/>
      <w:keepLines/>
      <w:numPr>
        <w:ilvl w:val="8"/>
        <w:numId w:val="8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FTitleRunningHead">
    <w:name w:val="AF_Title_Running_Head"/>
    <w:basedOn w:val="Normal"/>
    <w:next w:val="TAMainText"/>
    <w:rsid w:val="005E21BB"/>
    <w:pPr>
      <w:spacing w:line="480" w:lineRule="auto"/>
    </w:pPr>
    <w:rPr>
      <w:rFonts w:ascii="Times" w:eastAsia="Times New Roman" w:hAnsi="Times"/>
      <w:lang w:eastAsia="en-US"/>
    </w:rPr>
  </w:style>
  <w:style w:type="paragraph" w:customStyle="1" w:styleId="AIReceivedDate">
    <w:name w:val="AI_Received_Date"/>
    <w:basedOn w:val="Normal"/>
    <w:next w:val="Normal"/>
    <w:rsid w:val="00A668DC"/>
    <w:pPr>
      <w:spacing w:after="240" w:line="480" w:lineRule="auto"/>
    </w:pPr>
    <w:rPr>
      <w:b/>
    </w:rPr>
  </w:style>
  <w:style w:type="paragraph" w:customStyle="1" w:styleId="BATitle">
    <w:name w:val="BA_Title"/>
    <w:basedOn w:val="Normal"/>
    <w:next w:val="Normal"/>
    <w:rsid w:val="00A668DC"/>
    <w:pPr>
      <w:spacing w:before="720" w:after="360" w:line="480" w:lineRule="auto"/>
      <w:jc w:val="center"/>
    </w:pPr>
    <w:rPr>
      <w:sz w:val="44"/>
    </w:rPr>
  </w:style>
  <w:style w:type="paragraph" w:styleId="BalloonText">
    <w:name w:val="Balloon Text"/>
    <w:basedOn w:val="Normal"/>
    <w:link w:val="BalloonTextChar"/>
    <w:semiHidden/>
    <w:rsid w:val="00A668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A668DC"/>
    <w:rPr>
      <w:rFonts w:ascii="Tahoma" w:eastAsia="Times New Roman" w:hAnsi="Tahoma" w:cs="Tahoma"/>
      <w:sz w:val="16"/>
      <w:szCs w:val="16"/>
      <w:lang w:val="en-US" w:eastAsia="en-US"/>
    </w:rPr>
  </w:style>
  <w:style w:type="paragraph" w:customStyle="1" w:styleId="BBAuthorName">
    <w:name w:val="BB_Author_Name"/>
    <w:basedOn w:val="Normal"/>
    <w:next w:val="Normal"/>
    <w:rsid w:val="00A668DC"/>
    <w:pPr>
      <w:spacing w:after="240" w:line="480" w:lineRule="auto"/>
      <w:jc w:val="center"/>
    </w:pPr>
    <w:rPr>
      <w:i/>
    </w:rPr>
  </w:style>
  <w:style w:type="paragraph" w:customStyle="1" w:styleId="BCAuthorAddress">
    <w:name w:val="BC_Author_Address"/>
    <w:basedOn w:val="Normal"/>
    <w:next w:val="Normal"/>
    <w:rsid w:val="00A668DC"/>
    <w:pPr>
      <w:spacing w:after="240" w:line="480" w:lineRule="auto"/>
      <w:jc w:val="center"/>
    </w:pPr>
  </w:style>
  <w:style w:type="paragraph" w:customStyle="1" w:styleId="BDAbstract">
    <w:name w:val="BD_Abstract"/>
    <w:basedOn w:val="Normal"/>
    <w:next w:val="Normal"/>
    <w:rsid w:val="00A668DC"/>
    <w:pPr>
      <w:spacing w:before="360" w:after="360" w:line="480" w:lineRule="auto"/>
    </w:pPr>
  </w:style>
  <w:style w:type="paragraph" w:customStyle="1" w:styleId="BEAuthorBiography">
    <w:name w:val="BE_Author_Biography"/>
    <w:basedOn w:val="Normal"/>
    <w:rsid w:val="00A668DC"/>
    <w:pPr>
      <w:spacing w:line="480" w:lineRule="auto"/>
    </w:pPr>
  </w:style>
  <w:style w:type="paragraph" w:customStyle="1" w:styleId="BGKeywords">
    <w:name w:val="BG_Keywords"/>
    <w:basedOn w:val="Normal"/>
    <w:rsid w:val="00A668DC"/>
    <w:pPr>
      <w:spacing w:line="480" w:lineRule="auto"/>
    </w:pPr>
  </w:style>
  <w:style w:type="paragraph" w:customStyle="1" w:styleId="BHBriefs">
    <w:name w:val="BH_Briefs"/>
    <w:basedOn w:val="Normal"/>
    <w:rsid w:val="00A668DC"/>
    <w:pPr>
      <w:spacing w:line="480" w:lineRule="auto"/>
    </w:pPr>
  </w:style>
  <w:style w:type="paragraph" w:customStyle="1" w:styleId="BIEmailAddress">
    <w:name w:val="BI_Email_Address"/>
    <w:basedOn w:val="Normal"/>
    <w:next w:val="AIReceivedDate"/>
    <w:rsid w:val="00A668DC"/>
    <w:pPr>
      <w:spacing w:line="480" w:lineRule="auto"/>
    </w:pPr>
  </w:style>
  <w:style w:type="paragraph" w:styleId="BodyText">
    <w:name w:val="Body Text"/>
    <w:basedOn w:val="Normal"/>
    <w:link w:val="BodyTextChar"/>
    <w:rsid w:val="00A668DC"/>
    <w:pPr>
      <w:jc w:val="center"/>
    </w:pPr>
    <w:rPr>
      <w:b/>
      <w:sz w:val="40"/>
    </w:rPr>
  </w:style>
  <w:style w:type="character" w:customStyle="1" w:styleId="BodyTextChar">
    <w:name w:val="Body Text Char"/>
    <w:basedOn w:val="DefaultParagraphFont"/>
    <w:link w:val="BodyText"/>
    <w:rsid w:val="00A668DC"/>
    <w:rPr>
      <w:rFonts w:ascii="Times" w:eastAsia="Times New Roman" w:hAnsi="Times" w:cs="Times New Roman"/>
      <w:b/>
      <w:sz w:val="40"/>
      <w:szCs w:val="20"/>
      <w:lang w:val="en-US" w:eastAsia="en-US"/>
    </w:rPr>
  </w:style>
  <w:style w:type="paragraph" w:styleId="Caption">
    <w:name w:val="caption"/>
    <w:basedOn w:val="Normal"/>
    <w:next w:val="Normal"/>
    <w:uiPriority w:val="35"/>
    <w:unhideWhenUsed/>
    <w:qFormat/>
    <w:rsid w:val="003A598F"/>
    <w:pPr>
      <w:spacing w:before="200" w:after="200"/>
    </w:pPr>
    <w:rPr>
      <w:bCs/>
      <w:sz w:val="22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668D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668D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668DC"/>
    <w:rPr>
      <w:rFonts w:ascii="Times" w:eastAsia="Times New Roman" w:hAnsi="Times" w:cs="Times New Roman"/>
      <w:sz w:val="20"/>
      <w:szCs w:val="20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68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68DC"/>
    <w:rPr>
      <w:rFonts w:ascii="Times" w:eastAsia="Times New Roman" w:hAnsi="Times" w:cs="Times New Roman"/>
      <w:b/>
      <w:bCs/>
      <w:sz w:val="20"/>
      <w:szCs w:val="20"/>
      <w:lang w:val="en-US" w:eastAsia="en-US"/>
    </w:rPr>
  </w:style>
  <w:style w:type="paragraph" w:customStyle="1" w:styleId="Default">
    <w:name w:val="Default"/>
    <w:rsid w:val="00A668DC"/>
    <w:pPr>
      <w:autoSpaceDE w:val="0"/>
      <w:autoSpaceDN w:val="0"/>
      <w:adjustRightInd w:val="0"/>
      <w:spacing w:after="0" w:line="240" w:lineRule="auto"/>
    </w:pPr>
    <w:rPr>
      <w:rFonts w:ascii="Symbol" w:eastAsia="Times New Roman" w:hAnsi="Symbol" w:cs="Symbol"/>
      <w:color w:val="000000"/>
      <w:szCs w:val="24"/>
      <w:lang w:val="en-US" w:eastAsia="en-US"/>
    </w:rPr>
  </w:style>
  <w:style w:type="paragraph" w:customStyle="1" w:styleId="FAAuthorInfoSubtitle">
    <w:name w:val="FA_Author_Info_Subtitle"/>
    <w:basedOn w:val="Normal"/>
    <w:link w:val="FAAuthorInfoSubtitleChar"/>
    <w:autoRedefine/>
    <w:rsid w:val="00A668DC"/>
    <w:pPr>
      <w:spacing w:before="120" w:after="60" w:line="480" w:lineRule="auto"/>
      <w:jc w:val="left"/>
    </w:pPr>
    <w:rPr>
      <w:b/>
    </w:rPr>
  </w:style>
  <w:style w:type="character" w:customStyle="1" w:styleId="FAAuthorInfoSubtitleChar">
    <w:name w:val="FA_Author_Info_Subtitle Char"/>
    <w:link w:val="FAAuthorInfoSubtitle"/>
    <w:rsid w:val="00A668DC"/>
    <w:rPr>
      <w:rFonts w:ascii="Times" w:eastAsia="Times New Roman" w:hAnsi="Times" w:cs="Times New Roman"/>
      <w:b/>
      <w:sz w:val="24"/>
      <w:szCs w:val="20"/>
      <w:lang w:val="en-US" w:eastAsia="en-US"/>
    </w:rPr>
  </w:style>
  <w:style w:type="paragraph" w:customStyle="1" w:styleId="FACorrespondingAuthorFootnote">
    <w:name w:val="FA_Corresponding_Author_Footnote"/>
    <w:basedOn w:val="Normal"/>
    <w:next w:val="Normal"/>
    <w:rsid w:val="00A668DC"/>
    <w:pPr>
      <w:spacing w:line="480" w:lineRule="auto"/>
    </w:pPr>
  </w:style>
  <w:style w:type="paragraph" w:customStyle="1" w:styleId="FCChartFootnote">
    <w:name w:val="FC_Chart_Footnote"/>
    <w:basedOn w:val="Normal"/>
    <w:next w:val="Normal"/>
    <w:rsid w:val="00A668DC"/>
    <w:pPr>
      <w:ind w:firstLine="187"/>
    </w:pPr>
  </w:style>
  <w:style w:type="paragraph" w:customStyle="1" w:styleId="FDSchemeFootnote">
    <w:name w:val="FD_Scheme_Footnote"/>
    <w:basedOn w:val="Normal"/>
    <w:next w:val="Normal"/>
    <w:rsid w:val="00A668DC"/>
    <w:pPr>
      <w:ind w:firstLine="187"/>
    </w:pPr>
  </w:style>
  <w:style w:type="paragraph" w:customStyle="1" w:styleId="FETableFootnote">
    <w:name w:val="FE_Table_Footnote"/>
    <w:basedOn w:val="Normal"/>
    <w:next w:val="Normal"/>
    <w:rsid w:val="00A668DC"/>
    <w:pPr>
      <w:ind w:firstLine="187"/>
    </w:pPr>
  </w:style>
  <w:style w:type="character" w:styleId="FollowedHyperlink">
    <w:name w:val="FollowedHyperlink"/>
    <w:rsid w:val="00A668DC"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rsid w:val="00A668D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68DC"/>
    <w:rPr>
      <w:rFonts w:ascii="Times" w:eastAsia="Times New Roman" w:hAnsi="Times" w:cs="Times New Roman"/>
      <w:sz w:val="24"/>
      <w:szCs w:val="20"/>
      <w:lang w:val="en-US" w:eastAsia="en-US"/>
    </w:rPr>
  </w:style>
  <w:style w:type="paragraph" w:styleId="FootnoteText">
    <w:name w:val="footnote text"/>
    <w:basedOn w:val="Normal"/>
    <w:next w:val="Normal"/>
    <w:link w:val="FootnoteTextChar"/>
    <w:semiHidden/>
    <w:rsid w:val="00A668DC"/>
  </w:style>
  <w:style w:type="character" w:customStyle="1" w:styleId="FootnoteTextChar">
    <w:name w:val="Footnote Text Char"/>
    <w:basedOn w:val="DefaultParagraphFont"/>
    <w:link w:val="FootnoteText"/>
    <w:semiHidden/>
    <w:rsid w:val="00A668DC"/>
    <w:rPr>
      <w:rFonts w:ascii="Times" w:eastAsia="Times New Roman" w:hAnsi="Times" w:cs="Times New Roman"/>
      <w:sz w:val="24"/>
      <w:szCs w:val="20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A668DC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A668DC"/>
    <w:rPr>
      <w:rFonts w:ascii="Times" w:eastAsia="Times New Roman" w:hAnsi="Times" w:cs="Times New Roman"/>
      <w:sz w:val="24"/>
      <w:szCs w:val="20"/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115FEE"/>
    <w:rPr>
      <w:rFonts w:eastAsiaTheme="majorEastAsia" w:cstheme="majorBidi"/>
      <w:b/>
      <w:bCs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15FEE"/>
    <w:rPr>
      <w:rFonts w:eastAsiaTheme="majorEastAsia" w:cstheme="majorBidi"/>
      <w:b/>
      <w:bCs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15FEE"/>
    <w:rPr>
      <w:rFonts w:eastAsiaTheme="majorEastAsia" w:cstheme="majorBidi"/>
      <w:b/>
      <w:bCs/>
      <w:sz w:val="22"/>
    </w:rPr>
  </w:style>
  <w:style w:type="character" w:styleId="Hyperlink">
    <w:name w:val="Hyperlink"/>
    <w:rsid w:val="00A668DC"/>
    <w:rPr>
      <w:color w:val="0000FF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A668DC"/>
  </w:style>
  <w:style w:type="paragraph" w:styleId="ListParagraph">
    <w:name w:val="List Paragraph"/>
    <w:basedOn w:val="Normal"/>
    <w:uiPriority w:val="34"/>
    <w:qFormat/>
    <w:rsid w:val="00A668DC"/>
    <w:pPr>
      <w:ind w:left="720"/>
      <w:contextualSpacing/>
    </w:pPr>
  </w:style>
  <w:style w:type="paragraph" w:styleId="NoSpacing">
    <w:name w:val="No Spacing"/>
    <w:uiPriority w:val="1"/>
    <w:qFormat/>
    <w:rsid w:val="00A668DC"/>
    <w:pPr>
      <w:spacing w:after="0" w:line="240" w:lineRule="auto"/>
    </w:pPr>
    <w:rPr>
      <w:szCs w:val="17"/>
    </w:rPr>
  </w:style>
  <w:style w:type="paragraph" w:styleId="NormalWeb">
    <w:name w:val="Normal (Web)"/>
    <w:basedOn w:val="Normal"/>
    <w:uiPriority w:val="99"/>
    <w:semiHidden/>
    <w:unhideWhenUsed/>
    <w:rsid w:val="00A668DC"/>
    <w:pPr>
      <w:spacing w:before="100" w:beforeAutospacing="1" w:after="100" w:afterAutospacing="1"/>
    </w:pPr>
    <w:rPr>
      <w:szCs w:val="24"/>
    </w:rPr>
  </w:style>
  <w:style w:type="character" w:styleId="PageNumber">
    <w:name w:val="page number"/>
    <w:basedOn w:val="DefaultParagraphFont"/>
    <w:rsid w:val="00A668DC"/>
  </w:style>
  <w:style w:type="character" w:styleId="PlaceholderText">
    <w:name w:val="Placeholder Text"/>
    <w:basedOn w:val="DefaultParagraphFont"/>
    <w:uiPriority w:val="99"/>
    <w:semiHidden/>
    <w:rsid w:val="00A668DC"/>
    <w:rPr>
      <w:color w:val="808080"/>
    </w:rPr>
  </w:style>
  <w:style w:type="paragraph" w:customStyle="1" w:styleId="SNSynopsisTOC">
    <w:name w:val="SN_Synopsis_TOC"/>
    <w:basedOn w:val="Normal"/>
    <w:rsid w:val="00A668DC"/>
    <w:pPr>
      <w:spacing w:line="480" w:lineRule="auto"/>
    </w:pPr>
  </w:style>
  <w:style w:type="paragraph" w:customStyle="1" w:styleId="StyleFACorrespondingAuthorFootnote7pt">
    <w:name w:val="Style FA_Corresponding_Author_Footnote + 7 pt"/>
    <w:basedOn w:val="Normal"/>
    <w:next w:val="BGKeywords"/>
    <w:link w:val="StyleFACorrespondingAuthorFootnote7ptChar"/>
    <w:autoRedefine/>
    <w:rsid w:val="00A668DC"/>
    <w:pPr>
      <w:spacing w:after="0"/>
      <w:jc w:val="left"/>
    </w:pPr>
    <w:rPr>
      <w:rFonts w:ascii="Arno Pro" w:hAnsi="Arno Pro"/>
      <w:kern w:val="20"/>
      <w:sz w:val="18"/>
    </w:rPr>
  </w:style>
  <w:style w:type="character" w:customStyle="1" w:styleId="StyleFACorrespondingAuthorFootnote7ptChar">
    <w:name w:val="Style FA_Corresponding_Author_Footnote + 7 pt Char"/>
    <w:link w:val="StyleFACorrespondingAuthorFootnote7pt"/>
    <w:rsid w:val="00A668DC"/>
    <w:rPr>
      <w:rFonts w:ascii="Arno Pro" w:eastAsia="Times New Roman" w:hAnsi="Arno Pro" w:cs="Times New Roman"/>
      <w:kern w:val="20"/>
      <w:sz w:val="18"/>
      <w:szCs w:val="20"/>
      <w:lang w:val="en-US" w:eastAsia="en-US"/>
    </w:rPr>
  </w:style>
  <w:style w:type="paragraph" w:customStyle="1" w:styleId="TAMainText">
    <w:name w:val="TA_Main_Text"/>
    <w:basedOn w:val="Normal"/>
    <w:rsid w:val="00A668DC"/>
    <w:pPr>
      <w:spacing w:after="0" w:line="480" w:lineRule="auto"/>
      <w:ind w:firstLine="202"/>
    </w:pPr>
  </w:style>
  <w:style w:type="paragraph" w:customStyle="1" w:styleId="TCTableBody">
    <w:name w:val="TC_Table_Body"/>
    <w:basedOn w:val="Normal"/>
    <w:rsid w:val="00A668DC"/>
  </w:style>
  <w:style w:type="paragraph" w:customStyle="1" w:styleId="TDAcknowledgments">
    <w:name w:val="TD_Acknowledgments"/>
    <w:basedOn w:val="Normal"/>
    <w:next w:val="Normal"/>
    <w:rsid w:val="00A668DC"/>
    <w:pPr>
      <w:spacing w:before="200" w:line="480" w:lineRule="auto"/>
      <w:ind w:firstLine="202"/>
    </w:pPr>
  </w:style>
  <w:style w:type="paragraph" w:customStyle="1" w:styleId="TESupportingInformation">
    <w:name w:val="TE_Supporting_Information"/>
    <w:basedOn w:val="Normal"/>
    <w:next w:val="Normal"/>
    <w:rsid w:val="00A668DC"/>
    <w:pPr>
      <w:spacing w:line="480" w:lineRule="auto"/>
      <w:ind w:firstLine="187"/>
    </w:pPr>
  </w:style>
  <w:style w:type="paragraph" w:customStyle="1" w:styleId="TFReferencesSection">
    <w:name w:val="TF_References_Section"/>
    <w:basedOn w:val="Normal"/>
    <w:rsid w:val="00A668DC"/>
    <w:pPr>
      <w:spacing w:line="480" w:lineRule="auto"/>
      <w:ind w:firstLine="187"/>
    </w:pPr>
  </w:style>
  <w:style w:type="paragraph" w:styleId="Title">
    <w:name w:val="Title"/>
    <w:basedOn w:val="Normal"/>
    <w:next w:val="Normal"/>
    <w:link w:val="TitleChar"/>
    <w:uiPriority w:val="10"/>
    <w:qFormat/>
    <w:rsid w:val="00115FEE"/>
    <w:pPr>
      <w:spacing w:before="400" w:after="400"/>
      <w:contextualSpacing/>
      <w:jc w:val="right"/>
    </w:pPr>
    <w:rPr>
      <w:rFonts w:eastAsiaTheme="majorEastAsia" w:cstheme="majorBidi"/>
      <w:b/>
      <w:spacing w:val="5"/>
      <w:kern w:val="28"/>
      <w:sz w:val="2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15FEE"/>
    <w:rPr>
      <w:rFonts w:eastAsiaTheme="majorEastAsia" w:cstheme="majorBidi"/>
      <w:b/>
      <w:spacing w:val="5"/>
      <w:kern w:val="28"/>
      <w:sz w:val="28"/>
      <w:szCs w:val="52"/>
    </w:rPr>
  </w:style>
  <w:style w:type="paragraph" w:customStyle="1" w:styleId="VAFigureCaption">
    <w:name w:val="VA_Figure_Caption"/>
    <w:basedOn w:val="Normal"/>
    <w:next w:val="Normal"/>
    <w:rsid w:val="00A668DC"/>
    <w:pPr>
      <w:spacing w:line="480" w:lineRule="auto"/>
    </w:pPr>
  </w:style>
  <w:style w:type="paragraph" w:customStyle="1" w:styleId="VBChartTitle">
    <w:name w:val="VB_Chart_Title"/>
    <w:basedOn w:val="Normal"/>
    <w:next w:val="Normal"/>
    <w:rsid w:val="00A668DC"/>
    <w:pPr>
      <w:spacing w:line="480" w:lineRule="auto"/>
    </w:pPr>
  </w:style>
  <w:style w:type="paragraph" w:customStyle="1" w:styleId="VCSchemeTitle">
    <w:name w:val="VC_Scheme_Title"/>
    <w:basedOn w:val="Normal"/>
    <w:next w:val="Normal"/>
    <w:rsid w:val="00A668DC"/>
    <w:pPr>
      <w:spacing w:line="480" w:lineRule="auto"/>
    </w:pPr>
  </w:style>
  <w:style w:type="paragraph" w:customStyle="1" w:styleId="VDTableTitle">
    <w:name w:val="VD_Table_Title"/>
    <w:basedOn w:val="Normal"/>
    <w:next w:val="Normal"/>
    <w:rsid w:val="00A668DC"/>
    <w:pPr>
      <w:spacing w:line="480" w:lineRule="auto"/>
    </w:pPr>
  </w:style>
  <w:style w:type="paragraph" w:customStyle="1" w:styleId="EndNoteBibliographyTitle">
    <w:name w:val="EndNote Bibliography Title"/>
    <w:basedOn w:val="Normal"/>
    <w:link w:val="EndNoteBibliographyTitleChar"/>
    <w:rsid w:val="00415D47"/>
    <w:pPr>
      <w:spacing w:after="0"/>
      <w:jc w:val="center"/>
    </w:pPr>
    <w:rPr>
      <w:rFonts w:ascii="Verdana" w:hAnsi="Verdana"/>
      <w:noProof/>
      <w:sz w:val="16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415D47"/>
    <w:rPr>
      <w:rFonts w:ascii="Verdana" w:hAnsi="Verdana"/>
      <w:noProof/>
      <w:sz w:val="16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415D47"/>
    <w:pPr>
      <w:spacing w:line="240" w:lineRule="auto"/>
    </w:pPr>
    <w:rPr>
      <w:rFonts w:ascii="Verdana" w:hAnsi="Verdana"/>
      <w:noProof/>
      <w:sz w:val="16"/>
    </w:rPr>
  </w:style>
  <w:style w:type="character" w:customStyle="1" w:styleId="EndNoteBibliographyChar">
    <w:name w:val="EndNote Bibliography Char"/>
    <w:basedOn w:val="DefaultParagraphFont"/>
    <w:link w:val="EndNoteBibliography"/>
    <w:rsid w:val="00415D47"/>
    <w:rPr>
      <w:rFonts w:ascii="Verdana" w:hAnsi="Verdana"/>
      <w:noProof/>
      <w:sz w:val="16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115FEE"/>
    <w:pPr>
      <w:numPr>
        <w:ilvl w:val="1"/>
      </w:numPr>
      <w:spacing w:before="200" w:after="200"/>
      <w:jc w:val="left"/>
    </w:pPr>
    <w:rPr>
      <w:rFonts w:eastAsiaTheme="majorEastAsia" w:cstheme="majorBidi"/>
      <w:b/>
      <w:iCs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15FEE"/>
    <w:rPr>
      <w:rFonts w:eastAsiaTheme="majorEastAsia" w:cstheme="majorBidi"/>
      <w:b/>
      <w:iCs/>
      <w:spacing w:val="15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6493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493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6493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6493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64936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6493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85861"/>
    <w:pPr>
      <w:spacing w:before="0" w:after="0"/>
      <w:ind w:left="397" w:hanging="397"/>
    </w:pPr>
    <w:rPr>
      <w:bCs/>
      <w:iCs/>
      <w:sz w:val="1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85861"/>
    <w:rPr>
      <w:rFonts w:ascii="Calibri" w:hAnsi="Calibri"/>
      <w:bCs/>
      <w:iCs/>
      <w:sz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DE3D3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607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276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29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14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07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0541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055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948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08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38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295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4686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5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3469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55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379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24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25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9345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8674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140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Wageningen UR</Company>
  <LinksUpToDate>false</LinksUpToDate>
  <CharactersWithSpaces>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Peng, Jinfeng</dc:creator>
  <cp:lastModifiedBy>PENG Jinfeng</cp:lastModifiedBy>
  <cp:revision>3</cp:revision>
  <cp:lastPrinted>2016-08-07T14:41:00Z</cp:lastPrinted>
  <dcterms:created xsi:type="dcterms:W3CDTF">2018-12-18T17:51:00Z</dcterms:created>
  <dcterms:modified xsi:type="dcterms:W3CDTF">2018-12-18T17:52:00Z</dcterms:modified>
</cp:coreProperties>
</file>